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3A9AD" w14:textId="77777777" w:rsidR="00E1072E" w:rsidRPr="00F616E6" w:rsidRDefault="00E1072E" w:rsidP="00E1072E">
      <w:pPr>
        <w:jc w:val="right"/>
        <w:rPr>
          <w:rFonts w:ascii="Book Antiqua" w:hAnsi="Book Antiqua"/>
          <w:b/>
          <w:bCs/>
          <w:sz w:val="24"/>
          <w:szCs w:val="24"/>
          <w:u w:val="single"/>
        </w:rPr>
      </w:pPr>
      <w:r w:rsidRPr="00F616E6">
        <w:rPr>
          <w:rFonts w:ascii="Book Antiqua" w:hAnsi="Book Antiqua"/>
          <w:b/>
          <w:bCs/>
          <w:sz w:val="24"/>
          <w:szCs w:val="24"/>
          <w:u w:val="single"/>
        </w:rPr>
        <w:t>Annexure-VI</w:t>
      </w:r>
    </w:p>
    <w:p w14:paraId="79412384" w14:textId="77777777" w:rsidR="00E1072E" w:rsidRPr="00F616E6" w:rsidRDefault="00E1072E" w:rsidP="00E1072E">
      <w:pPr>
        <w:jc w:val="center"/>
        <w:rPr>
          <w:rFonts w:ascii="Book Antiqua" w:hAnsi="Book Antiqua"/>
          <w:b/>
          <w:bCs/>
          <w:sz w:val="24"/>
          <w:szCs w:val="24"/>
          <w:u w:val="single"/>
        </w:rPr>
      </w:pPr>
      <w:r w:rsidRPr="00F616E6">
        <w:rPr>
          <w:rFonts w:ascii="Book Antiqua" w:hAnsi="Book Antiqua"/>
          <w:b/>
          <w:bCs/>
          <w:sz w:val="24"/>
          <w:szCs w:val="24"/>
          <w:u w:val="single"/>
        </w:rPr>
        <w:t>SPECIFICATION AND TERMS &amp; CONDITIONS FOR CIVIL AND ELECTRICAL MAINTENANCE WORKS</w:t>
      </w:r>
    </w:p>
    <w:p w14:paraId="52FC7EB4"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 xml:space="preserve">1)  The prices for this part of the work are firm price </w:t>
      </w:r>
      <w:proofErr w:type="gramStart"/>
      <w:r w:rsidRPr="00F616E6">
        <w:rPr>
          <w:rFonts w:ascii="Book Antiqua" w:hAnsi="Book Antiqua"/>
          <w:sz w:val="24"/>
          <w:szCs w:val="24"/>
        </w:rPr>
        <w:t>basis</w:t>
      </w:r>
      <w:proofErr w:type="gramEnd"/>
      <w:r w:rsidRPr="00F616E6">
        <w:rPr>
          <w:rFonts w:ascii="Book Antiqua" w:hAnsi="Book Antiqua"/>
          <w:sz w:val="24"/>
          <w:szCs w:val="24"/>
        </w:rPr>
        <w:t xml:space="preserve"> and no price escalation shall be entertained.</w:t>
      </w:r>
    </w:p>
    <w:p w14:paraId="3B95B40E"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 xml:space="preserve">2) All tools and plants required for the work in the scope of the contractor. Contractor </w:t>
      </w:r>
      <w:proofErr w:type="gramStart"/>
      <w:r w:rsidRPr="00F616E6">
        <w:rPr>
          <w:rFonts w:ascii="Book Antiqua" w:hAnsi="Book Antiqua"/>
          <w:sz w:val="24"/>
          <w:szCs w:val="24"/>
        </w:rPr>
        <w:t>has to</w:t>
      </w:r>
      <w:proofErr w:type="gramEnd"/>
      <w:r w:rsidRPr="00F616E6">
        <w:rPr>
          <w:rFonts w:ascii="Book Antiqua" w:hAnsi="Book Antiqua"/>
          <w:sz w:val="24"/>
          <w:szCs w:val="24"/>
        </w:rPr>
        <w:t xml:space="preserve"> account for all the material received from POWERGRID and the old material shall be returned to the store. All man, material &amp; T &amp; P shall be arranged by contractor as the rates are inclusive of all. </w:t>
      </w:r>
    </w:p>
    <w:p w14:paraId="79294FCE"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 xml:space="preserve">3) The quoted rates include cost of material out works. The supply of cement, sand, </w:t>
      </w:r>
      <w:proofErr w:type="gramStart"/>
      <w:r w:rsidRPr="00F616E6">
        <w:rPr>
          <w:rFonts w:ascii="Book Antiqua" w:hAnsi="Book Antiqua"/>
          <w:sz w:val="24"/>
          <w:szCs w:val="24"/>
        </w:rPr>
        <w:t xml:space="preserve">bricks,   </w:t>
      </w:r>
      <w:proofErr w:type="gramEnd"/>
      <w:r w:rsidRPr="00F616E6">
        <w:rPr>
          <w:rFonts w:ascii="Book Antiqua" w:hAnsi="Book Antiqua"/>
          <w:sz w:val="24"/>
          <w:szCs w:val="24"/>
        </w:rPr>
        <w:t xml:space="preserve">stone, coarse &amp; fine aggregate, wood etc., required for the maintenance work as specified in various items of shall be in the scope of contractor. ISI marked OPC 43/53 grade cement from reputed manufactures as approved by the engineer-in-charge shall be used for the works. Further, the quality coarse&amp; fine aggregate (Zone-II/ III) as specified/approved by the Engineer-in-charge.   </w:t>
      </w:r>
    </w:p>
    <w:p w14:paraId="40E7800E"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4) The contractor shall hold a valid license for engaging labour, if manpower to be deployed any day is equal to or greater than twenty (20) and shall submit all records as may be required statutorily.</w:t>
      </w:r>
    </w:p>
    <w:p w14:paraId="0C287A6C"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5) Any complaint or fault shall be attended immediately on receipt of the complaint but within 3 days from the date of register of complaint. In case of failure on the part of contractor for attending the complaints/instructions, the work will be carried out through other agency at the risk and cost of the contractor and the same shall be recovered from contractor’s bill.</w:t>
      </w:r>
    </w:p>
    <w:p w14:paraId="07ED32D7" w14:textId="4B253A98" w:rsidR="00E1072E" w:rsidRPr="00F616E6" w:rsidRDefault="00E1072E" w:rsidP="00E1072E">
      <w:pPr>
        <w:jc w:val="both"/>
        <w:rPr>
          <w:rFonts w:ascii="Book Antiqua" w:hAnsi="Book Antiqua"/>
          <w:sz w:val="24"/>
          <w:szCs w:val="24"/>
        </w:rPr>
      </w:pPr>
      <w:r w:rsidRPr="00F616E6">
        <w:rPr>
          <w:rFonts w:ascii="Book Antiqua" w:hAnsi="Book Antiqua"/>
          <w:sz w:val="24"/>
          <w:szCs w:val="24"/>
        </w:rPr>
        <w:t xml:space="preserve">6) In case of residential and non-residential building, the intimation of fault/complaint </w:t>
      </w:r>
      <w:proofErr w:type="gramStart"/>
      <w:r w:rsidRPr="00F616E6">
        <w:rPr>
          <w:rFonts w:ascii="Book Antiqua" w:hAnsi="Book Antiqua"/>
          <w:sz w:val="24"/>
          <w:szCs w:val="24"/>
        </w:rPr>
        <w:t>given  to</w:t>
      </w:r>
      <w:proofErr w:type="gramEnd"/>
      <w:r w:rsidRPr="00F616E6">
        <w:rPr>
          <w:rFonts w:ascii="Book Antiqua" w:hAnsi="Book Antiqua"/>
          <w:sz w:val="24"/>
          <w:szCs w:val="24"/>
        </w:rPr>
        <w:t xml:space="preserve"> contractor or his supervisor who shall enter the same in the complaint register and same shall be attended with the consent of Engineer in charge. However, in case of water supply system (including underground water sum pumps) and street lighting, the fault shall be detected by his supervisor and entered in the complaint register. As and when faults are rectified entries will be made in the register. Contractor </w:t>
      </w:r>
      <w:proofErr w:type="gramStart"/>
      <w:r w:rsidRPr="00F616E6">
        <w:rPr>
          <w:rFonts w:ascii="Book Antiqua" w:hAnsi="Book Antiqua"/>
          <w:sz w:val="24"/>
          <w:szCs w:val="24"/>
        </w:rPr>
        <w:t>has to</w:t>
      </w:r>
      <w:proofErr w:type="gramEnd"/>
      <w:r w:rsidRPr="00F616E6">
        <w:rPr>
          <w:rFonts w:ascii="Book Antiqua" w:hAnsi="Book Antiqua"/>
          <w:sz w:val="24"/>
          <w:szCs w:val="24"/>
        </w:rPr>
        <w:t xml:space="preserve"> maintain proper record of faults being attended throughout the year.</w:t>
      </w:r>
    </w:p>
    <w:p w14:paraId="31C41F06"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 xml:space="preserve">7) Contractor </w:t>
      </w:r>
      <w:proofErr w:type="gramStart"/>
      <w:r w:rsidRPr="00F616E6">
        <w:rPr>
          <w:rFonts w:ascii="Book Antiqua" w:hAnsi="Book Antiqua"/>
          <w:sz w:val="24"/>
          <w:szCs w:val="24"/>
        </w:rPr>
        <w:t>has to</w:t>
      </w:r>
      <w:proofErr w:type="gramEnd"/>
      <w:r w:rsidRPr="00F616E6">
        <w:rPr>
          <w:rFonts w:ascii="Book Antiqua" w:hAnsi="Book Antiqua"/>
          <w:sz w:val="24"/>
          <w:szCs w:val="24"/>
        </w:rPr>
        <w:t xml:space="preserve"> arrange payment of minimum wages as applicable from time to time to all his workmen. Contractor is liable to extend the statutory benefit as provided under the employees PF </w:t>
      </w:r>
      <w:proofErr w:type="gramStart"/>
      <w:r w:rsidRPr="00F616E6">
        <w:rPr>
          <w:rFonts w:ascii="Book Antiqua" w:hAnsi="Book Antiqua"/>
          <w:sz w:val="24"/>
          <w:szCs w:val="24"/>
        </w:rPr>
        <w:t>act ,</w:t>
      </w:r>
      <w:proofErr w:type="gramEnd"/>
      <w:r w:rsidRPr="00F616E6">
        <w:rPr>
          <w:rFonts w:ascii="Book Antiqua" w:hAnsi="Book Antiqua"/>
          <w:sz w:val="24"/>
          <w:szCs w:val="24"/>
        </w:rPr>
        <w:t xml:space="preserve"> ESI </w:t>
      </w:r>
      <w:proofErr w:type="gramStart"/>
      <w:r w:rsidRPr="00F616E6">
        <w:rPr>
          <w:rFonts w:ascii="Book Antiqua" w:hAnsi="Book Antiqua"/>
          <w:sz w:val="24"/>
          <w:szCs w:val="24"/>
        </w:rPr>
        <w:t>act ,</w:t>
      </w:r>
      <w:proofErr w:type="gramEnd"/>
      <w:r w:rsidRPr="00F616E6">
        <w:rPr>
          <w:rFonts w:ascii="Book Antiqua" w:hAnsi="Book Antiqua"/>
          <w:sz w:val="24"/>
          <w:szCs w:val="24"/>
        </w:rPr>
        <w:t xml:space="preserve"> payment of minimum wages Act, payment of bonus Act, payment </w:t>
      </w:r>
      <w:proofErr w:type="gramStart"/>
      <w:r w:rsidRPr="00F616E6">
        <w:rPr>
          <w:rFonts w:ascii="Book Antiqua" w:hAnsi="Book Antiqua"/>
          <w:sz w:val="24"/>
          <w:szCs w:val="24"/>
        </w:rPr>
        <w:t>of  Gratuity</w:t>
      </w:r>
      <w:proofErr w:type="gramEnd"/>
      <w:r w:rsidRPr="00F616E6">
        <w:rPr>
          <w:rFonts w:ascii="Book Antiqua" w:hAnsi="Book Antiqua"/>
          <w:sz w:val="24"/>
          <w:szCs w:val="24"/>
        </w:rPr>
        <w:t xml:space="preserve"> act, workmen’s compensation Act, contractor Labour </w:t>
      </w:r>
      <w:proofErr w:type="gramStart"/>
      <w:r w:rsidRPr="00F616E6">
        <w:rPr>
          <w:rFonts w:ascii="Book Antiqua" w:hAnsi="Book Antiqua"/>
          <w:sz w:val="24"/>
          <w:szCs w:val="24"/>
        </w:rPr>
        <w:t>( R</w:t>
      </w:r>
      <w:proofErr w:type="gramEnd"/>
      <w:r w:rsidRPr="00F616E6">
        <w:rPr>
          <w:rFonts w:ascii="Book Antiqua" w:hAnsi="Book Antiqua"/>
          <w:sz w:val="24"/>
          <w:szCs w:val="24"/>
        </w:rPr>
        <w:t xml:space="preserve"> &amp; </w:t>
      </w:r>
      <w:proofErr w:type="gramStart"/>
      <w:r w:rsidRPr="00F616E6">
        <w:rPr>
          <w:rFonts w:ascii="Book Antiqua" w:hAnsi="Book Antiqua"/>
          <w:sz w:val="24"/>
          <w:szCs w:val="24"/>
        </w:rPr>
        <w:t>A )</w:t>
      </w:r>
      <w:proofErr w:type="gramEnd"/>
      <w:r w:rsidRPr="00F616E6">
        <w:rPr>
          <w:rFonts w:ascii="Book Antiqua" w:hAnsi="Book Antiqua"/>
          <w:sz w:val="24"/>
          <w:szCs w:val="24"/>
        </w:rPr>
        <w:t xml:space="preserve"> Act, minimum wages Act, and any other relevant act applicable to the establishment. While quoting the rates for all categories the tender shall ensure that the rates are inclusive of all such statutory obligations as applicable.</w:t>
      </w:r>
    </w:p>
    <w:p w14:paraId="4BE6F681" w14:textId="77777777" w:rsidR="00E1072E" w:rsidRPr="00F616E6" w:rsidRDefault="00E1072E" w:rsidP="00E1072E">
      <w:pPr>
        <w:jc w:val="both"/>
        <w:rPr>
          <w:rFonts w:ascii="Book Antiqua" w:hAnsi="Book Antiqua"/>
          <w:sz w:val="24"/>
          <w:szCs w:val="24"/>
        </w:rPr>
      </w:pPr>
      <w:r w:rsidRPr="00F616E6">
        <w:rPr>
          <w:rFonts w:ascii="Book Antiqua" w:hAnsi="Book Antiqua"/>
          <w:sz w:val="24"/>
          <w:szCs w:val="24"/>
        </w:rPr>
        <w:t xml:space="preserve">8) Earth work includes excavating extra/heap of earth, spread in colony area, along the drains, boundary walls &amp; any other area in premises of substation. After excavation, the earth will be recovered by mechanical transportation up to one kilometre at a suitable place outside the substation premises or any other area within substation complex, as identified by Engineer-in-charge. Then the </w:t>
      </w:r>
      <w:proofErr w:type="gramStart"/>
      <w:r w:rsidRPr="00F616E6">
        <w:rPr>
          <w:rFonts w:ascii="Book Antiqua" w:hAnsi="Book Antiqua"/>
          <w:sz w:val="24"/>
          <w:szCs w:val="24"/>
        </w:rPr>
        <w:t>filled up</w:t>
      </w:r>
      <w:proofErr w:type="gramEnd"/>
      <w:r w:rsidRPr="00F616E6">
        <w:rPr>
          <w:rFonts w:ascii="Book Antiqua" w:hAnsi="Book Antiqua"/>
          <w:sz w:val="24"/>
          <w:szCs w:val="24"/>
        </w:rPr>
        <w:t xml:space="preserve"> areas where earth is dumped shall be properly levelled, dressed &amp; rammed to the satisfaction of Engineer-in-charge complete.                 </w:t>
      </w:r>
    </w:p>
    <w:p w14:paraId="4A707D13" w14:textId="77777777" w:rsidR="006D3D51" w:rsidRDefault="006D3D51" w:rsidP="000F275F">
      <w:pPr>
        <w:jc w:val="center"/>
        <w:rPr>
          <w:rFonts w:ascii="Book Antiqua" w:hAnsi="Book Antiqua"/>
          <w:b/>
          <w:bCs/>
          <w:sz w:val="24"/>
          <w:szCs w:val="24"/>
          <w:u w:val="single"/>
        </w:rPr>
      </w:pPr>
    </w:p>
    <w:p w14:paraId="4359D865" w14:textId="6D435067" w:rsidR="000F275F" w:rsidRPr="00F616E6" w:rsidRDefault="000F275F" w:rsidP="000F275F">
      <w:pPr>
        <w:jc w:val="center"/>
        <w:rPr>
          <w:rFonts w:ascii="Book Antiqua" w:hAnsi="Book Antiqua"/>
          <w:b/>
          <w:bCs/>
          <w:sz w:val="24"/>
          <w:szCs w:val="24"/>
          <w:u w:val="single"/>
        </w:rPr>
      </w:pPr>
      <w:r w:rsidRPr="00F616E6">
        <w:rPr>
          <w:rFonts w:ascii="Book Antiqua" w:hAnsi="Book Antiqua"/>
          <w:b/>
          <w:bCs/>
          <w:sz w:val="24"/>
          <w:szCs w:val="24"/>
          <w:u w:val="single"/>
        </w:rPr>
        <w:lastRenderedPageBreak/>
        <w:t>SPECIFICATION FOR DE-WEEDING, GRASS CUTTING and JUNGLE CLEARANCE</w:t>
      </w:r>
    </w:p>
    <w:p w14:paraId="68CF8024" w14:textId="77777777" w:rsidR="003554E7" w:rsidRPr="00F616E6" w:rsidRDefault="000F275F" w:rsidP="009D4DBC">
      <w:pPr>
        <w:jc w:val="both"/>
        <w:rPr>
          <w:rFonts w:ascii="Book Antiqua" w:hAnsi="Book Antiqua"/>
          <w:sz w:val="24"/>
          <w:szCs w:val="24"/>
        </w:rPr>
      </w:pPr>
      <w:r w:rsidRPr="00F616E6">
        <w:rPr>
          <w:rFonts w:ascii="Book Antiqua" w:hAnsi="Book Antiqua"/>
          <w:sz w:val="24"/>
          <w:szCs w:val="24"/>
        </w:rPr>
        <w:t>1.</w:t>
      </w:r>
      <w:r w:rsidR="003554E7" w:rsidRPr="00F616E6">
        <w:rPr>
          <w:rFonts w:ascii="Book Antiqua" w:hAnsi="Book Antiqua"/>
          <w:sz w:val="24"/>
          <w:szCs w:val="24"/>
        </w:rPr>
        <w:t xml:space="preserve">      </w:t>
      </w:r>
      <w:r w:rsidRPr="00F616E6">
        <w:rPr>
          <w:rFonts w:ascii="Book Antiqua" w:hAnsi="Book Antiqua"/>
          <w:sz w:val="24"/>
          <w:szCs w:val="24"/>
        </w:rPr>
        <w:t xml:space="preserve">The prices for this part of the work are firm price </w:t>
      </w:r>
      <w:proofErr w:type="gramStart"/>
      <w:r w:rsidRPr="00F616E6">
        <w:rPr>
          <w:rFonts w:ascii="Book Antiqua" w:hAnsi="Book Antiqua"/>
          <w:sz w:val="24"/>
          <w:szCs w:val="24"/>
        </w:rPr>
        <w:t>basis</w:t>
      </w:r>
      <w:proofErr w:type="gramEnd"/>
      <w:r w:rsidRPr="00F616E6">
        <w:rPr>
          <w:rFonts w:ascii="Book Antiqua" w:hAnsi="Book Antiqua"/>
          <w:sz w:val="24"/>
          <w:szCs w:val="24"/>
        </w:rPr>
        <w:t xml:space="preserve"> and no price escalation shall be</w:t>
      </w:r>
      <w:r w:rsidR="009D4DBC" w:rsidRPr="00F616E6">
        <w:rPr>
          <w:rFonts w:ascii="Book Antiqua" w:hAnsi="Book Antiqua"/>
          <w:sz w:val="24"/>
          <w:szCs w:val="24"/>
        </w:rPr>
        <w:t xml:space="preserve"> </w:t>
      </w:r>
      <w:r w:rsidR="003554E7" w:rsidRPr="00F616E6">
        <w:rPr>
          <w:rFonts w:ascii="Book Antiqua" w:hAnsi="Book Antiqua"/>
          <w:sz w:val="24"/>
          <w:szCs w:val="24"/>
        </w:rPr>
        <w:t>entertained.    All tools and plants required for the work is in the scope of contractor.</w:t>
      </w:r>
    </w:p>
    <w:p w14:paraId="7B73E307" w14:textId="77777777" w:rsidR="00FD22A9" w:rsidRPr="00F616E6" w:rsidRDefault="003554E7" w:rsidP="009D4DBC">
      <w:pPr>
        <w:jc w:val="both"/>
        <w:rPr>
          <w:rFonts w:ascii="Book Antiqua" w:hAnsi="Book Antiqua"/>
          <w:sz w:val="24"/>
          <w:szCs w:val="24"/>
        </w:rPr>
      </w:pPr>
      <w:r w:rsidRPr="00F616E6">
        <w:rPr>
          <w:rFonts w:ascii="Book Antiqua" w:hAnsi="Book Antiqua"/>
          <w:sz w:val="24"/>
          <w:szCs w:val="24"/>
        </w:rPr>
        <w:t xml:space="preserve">2.  The number of operations in any given area shall be as per the direction of engineer-in-charge. If an area is de-weeded twice </w:t>
      </w:r>
      <w:proofErr w:type="gramStart"/>
      <w:r w:rsidRPr="00F616E6">
        <w:rPr>
          <w:rFonts w:ascii="Book Antiqua" w:hAnsi="Book Antiqua"/>
          <w:sz w:val="24"/>
          <w:szCs w:val="24"/>
        </w:rPr>
        <w:t>in a given</w:t>
      </w:r>
      <w:proofErr w:type="gramEnd"/>
      <w:r w:rsidRPr="00F616E6">
        <w:rPr>
          <w:rFonts w:ascii="Book Antiqua" w:hAnsi="Book Antiqua"/>
          <w:sz w:val="24"/>
          <w:szCs w:val="24"/>
        </w:rPr>
        <w:t xml:space="preserve"> period, area considered shall be twice the area and payment shall be made </w:t>
      </w:r>
      <w:r w:rsidR="00FD22A9" w:rsidRPr="00F616E6">
        <w:rPr>
          <w:rFonts w:ascii="Book Antiqua" w:hAnsi="Book Antiqua"/>
          <w:sz w:val="24"/>
          <w:szCs w:val="24"/>
        </w:rPr>
        <w:t xml:space="preserve">as per rate per square metres </w:t>
      </w:r>
      <w:r w:rsidR="00E1072E" w:rsidRPr="00F616E6">
        <w:rPr>
          <w:rFonts w:ascii="Book Antiqua" w:hAnsi="Book Antiqua"/>
          <w:sz w:val="24"/>
          <w:szCs w:val="24"/>
        </w:rPr>
        <w:t xml:space="preserve">(sq. </w:t>
      </w:r>
      <w:r w:rsidR="00FD22A9" w:rsidRPr="00F616E6">
        <w:rPr>
          <w:rFonts w:ascii="Book Antiqua" w:hAnsi="Book Antiqua"/>
          <w:sz w:val="24"/>
          <w:szCs w:val="24"/>
        </w:rPr>
        <w:t>m) area.</w:t>
      </w:r>
    </w:p>
    <w:p w14:paraId="27D990B6" w14:textId="3ABD650D" w:rsidR="003554E7" w:rsidRPr="00F616E6" w:rsidRDefault="00FD22A9" w:rsidP="009D4DBC">
      <w:pPr>
        <w:jc w:val="both"/>
        <w:rPr>
          <w:rFonts w:ascii="Book Antiqua" w:hAnsi="Book Antiqua"/>
          <w:sz w:val="24"/>
          <w:szCs w:val="24"/>
        </w:rPr>
      </w:pPr>
      <w:r w:rsidRPr="00F616E6">
        <w:rPr>
          <w:rFonts w:ascii="Book Antiqua" w:hAnsi="Book Antiqua"/>
          <w:sz w:val="24"/>
          <w:szCs w:val="24"/>
        </w:rPr>
        <w:t>3. The scope of work for De-Weeding and grass cutting to be keep and maintain the area free from all sorts of greenery such as grass, weeds, plants etc.</w:t>
      </w:r>
    </w:p>
    <w:p w14:paraId="609151AF" w14:textId="28577EBB" w:rsidR="003D0424" w:rsidRPr="00F616E6" w:rsidRDefault="00FD22A9" w:rsidP="009D4DBC">
      <w:pPr>
        <w:jc w:val="both"/>
        <w:rPr>
          <w:rFonts w:ascii="Book Antiqua" w:hAnsi="Book Antiqua"/>
          <w:sz w:val="24"/>
          <w:szCs w:val="24"/>
        </w:rPr>
      </w:pPr>
      <w:r w:rsidRPr="00F616E6">
        <w:rPr>
          <w:rFonts w:ascii="Book Antiqua" w:hAnsi="Book Antiqua"/>
          <w:sz w:val="24"/>
          <w:szCs w:val="24"/>
        </w:rPr>
        <w:t xml:space="preserve">4. Grass cutting work includes grass cutting, de-weeding, uprooting of rank vegetation, bush wood, stumps, tree and </w:t>
      </w:r>
      <w:r w:rsidR="00E1072E" w:rsidRPr="00F616E6">
        <w:rPr>
          <w:rFonts w:ascii="Book Antiqua" w:hAnsi="Book Antiqua"/>
          <w:sz w:val="24"/>
          <w:szCs w:val="24"/>
        </w:rPr>
        <w:t>saplings of girth (up to 30 cm</w:t>
      </w:r>
      <w:r w:rsidRPr="00F616E6">
        <w:rPr>
          <w:rFonts w:ascii="Book Antiqua" w:hAnsi="Book Antiqua"/>
          <w:sz w:val="24"/>
          <w:szCs w:val="24"/>
        </w:rPr>
        <w:t>) in metalled &amp; un metalled (stor</w:t>
      </w:r>
      <w:r w:rsidR="003D0424" w:rsidRPr="00F616E6">
        <w:rPr>
          <w:rFonts w:ascii="Book Antiqua" w:hAnsi="Book Antiqua"/>
          <w:sz w:val="24"/>
          <w:szCs w:val="24"/>
        </w:rPr>
        <w:t>e</w:t>
      </w:r>
      <w:r w:rsidRPr="00F616E6">
        <w:rPr>
          <w:rFonts w:ascii="Book Antiqua" w:hAnsi="Book Antiqua"/>
          <w:sz w:val="24"/>
          <w:szCs w:val="24"/>
        </w:rPr>
        <w:t>s, berms etc</w:t>
      </w:r>
      <w:r w:rsidR="00E1072E" w:rsidRPr="00F616E6">
        <w:rPr>
          <w:rFonts w:ascii="Book Antiqua" w:hAnsi="Book Antiqua"/>
          <w:sz w:val="24"/>
          <w:szCs w:val="24"/>
        </w:rPr>
        <w:t>.</w:t>
      </w:r>
      <w:r w:rsidRPr="00F616E6">
        <w:rPr>
          <w:rFonts w:ascii="Book Antiqua" w:hAnsi="Book Antiqua"/>
          <w:sz w:val="24"/>
          <w:szCs w:val="24"/>
        </w:rPr>
        <w:t xml:space="preserve">) area under technical zone. Spades, </w:t>
      </w:r>
      <w:r w:rsidR="00BF3D6C" w:rsidRPr="00F616E6">
        <w:rPr>
          <w:rFonts w:ascii="Book Antiqua" w:hAnsi="Book Antiqua"/>
          <w:sz w:val="24"/>
          <w:szCs w:val="24"/>
        </w:rPr>
        <w:t>crowbar</w:t>
      </w:r>
      <w:r w:rsidRPr="00F616E6">
        <w:rPr>
          <w:rFonts w:ascii="Book Antiqua" w:hAnsi="Book Antiqua"/>
          <w:sz w:val="24"/>
          <w:szCs w:val="24"/>
        </w:rPr>
        <w:t xml:space="preserve"> and other tools etc</w:t>
      </w:r>
      <w:r w:rsidR="003D0424" w:rsidRPr="00F616E6">
        <w:rPr>
          <w:rFonts w:ascii="Book Antiqua" w:hAnsi="Book Antiqua"/>
          <w:sz w:val="24"/>
          <w:szCs w:val="24"/>
        </w:rPr>
        <w:t>. shall be used for</w:t>
      </w:r>
      <w:r w:rsidRPr="00F616E6">
        <w:rPr>
          <w:rFonts w:ascii="Book Antiqua" w:hAnsi="Book Antiqua"/>
          <w:sz w:val="24"/>
          <w:szCs w:val="24"/>
        </w:rPr>
        <w:t xml:space="preserve"> such work</w:t>
      </w:r>
      <w:r w:rsidR="003D0424" w:rsidRPr="00F616E6">
        <w:rPr>
          <w:rFonts w:ascii="Book Antiqua" w:hAnsi="Book Antiqua"/>
          <w:sz w:val="24"/>
          <w:szCs w:val="24"/>
        </w:rPr>
        <w:t>s</w:t>
      </w:r>
      <w:r w:rsidRPr="00F616E6">
        <w:rPr>
          <w:rFonts w:ascii="Book Antiqua" w:hAnsi="Book Antiqua"/>
          <w:sz w:val="24"/>
          <w:szCs w:val="24"/>
        </w:rPr>
        <w:t xml:space="preserve"> to</w:t>
      </w:r>
      <w:r w:rsidR="003D0424" w:rsidRPr="00F616E6">
        <w:rPr>
          <w:rFonts w:ascii="Book Antiqua" w:hAnsi="Book Antiqua"/>
          <w:sz w:val="24"/>
          <w:szCs w:val="24"/>
        </w:rPr>
        <w:t xml:space="preserve"> complete above said work in all the areas specified by Engineer-in-charge within the specified period.</w:t>
      </w:r>
    </w:p>
    <w:p w14:paraId="41F78FEC" w14:textId="77777777" w:rsidR="003D0424" w:rsidRPr="00F616E6" w:rsidRDefault="003D0424" w:rsidP="009D4DBC">
      <w:pPr>
        <w:jc w:val="both"/>
        <w:rPr>
          <w:rFonts w:ascii="Book Antiqua" w:hAnsi="Book Antiqua"/>
          <w:sz w:val="24"/>
          <w:szCs w:val="24"/>
        </w:rPr>
      </w:pPr>
      <w:r w:rsidRPr="00F616E6">
        <w:rPr>
          <w:rFonts w:ascii="Book Antiqua" w:hAnsi="Book Antiqua"/>
          <w:sz w:val="24"/>
          <w:szCs w:val="24"/>
        </w:rPr>
        <w:t>5. Unwanted/ wild plants/ Bushes shall be uprooted completely to prevent further growth of the plant. The contractor shall provide sufficient manpower required for completing the operations as per schedule.</w:t>
      </w:r>
    </w:p>
    <w:p w14:paraId="51593969" w14:textId="3FA596DD" w:rsidR="00EE01E3" w:rsidRPr="00F616E6" w:rsidRDefault="00EE01E3" w:rsidP="000F275F">
      <w:pPr>
        <w:rPr>
          <w:rFonts w:ascii="Book Antiqua" w:hAnsi="Book Antiqua"/>
          <w:sz w:val="24"/>
          <w:szCs w:val="24"/>
        </w:rPr>
      </w:pPr>
      <w:r w:rsidRPr="00F616E6">
        <w:rPr>
          <w:rFonts w:ascii="Book Antiqua" w:hAnsi="Book Antiqua"/>
          <w:sz w:val="24"/>
          <w:szCs w:val="24"/>
        </w:rPr>
        <w:t>6. The rubbish and other waste material shall be deposited as per the direction of Engineer in charge as and when required and the rubbish shall be deposited outside the premises of POWERGRID up to a lead of 5 km so that no objection from nearby people/ concerned authorities.</w:t>
      </w:r>
    </w:p>
    <w:p w14:paraId="66FC4177" w14:textId="77777777" w:rsidR="00EE01E3" w:rsidRPr="00F616E6" w:rsidRDefault="00EE01E3" w:rsidP="009D4DBC">
      <w:pPr>
        <w:jc w:val="both"/>
        <w:rPr>
          <w:rFonts w:ascii="Book Antiqua" w:hAnsi="Book Antiqua"/>
          <w:sz w:val="24"/>
          <w:szCs w:val="24"/>
        </w:rPr>
      </w:pPr>
      <w:r w:rsidRPr="00F616E6">
        <w:rPr>
          <w:rFonts w:ascii="Book Antiqua" w:hAnsi="Book Antiqua"/>
          <w:sz w:val="24"/>
          <w:szCs w:val="24"/>
        </w:rPr>
        <w:t xml:space="preserve">7. The contractor shall maintain an operation register for recording the de-weeding work carry out location &amp; the areas attended and get it signed by Engineer-in-charge </w:t>
      </w:r>
      <w:r w:rsidR="009D4DBC" w:rsidRPr="00F616E6">
        <w:rPr>
          <w:rFonts w:ascii="Book Antiqua" w:hAnsi="Book Antiqua"/>
          <w:sz w:val="24"/>
          <w:szCs w:val="24"/>
        </w:rPr>
        <w:t>(or</w:t>
      </w:r>
      <w:r w:rsidRPr="00F616E6">
        <w:rPr>
          <w:rFonts w:ascii="Book Antiqua" w:hAnsi="Book Antiqua"/>
          <w:sz w:val="24"/>
          <w:szCs w:val="24"/>
        </w:rPr>
        <w:t xml:space="preserve"> his authorized </w:t>
      </w:r>
      <w:r w:rsidR="009D4DBC" w:rsidRPr="00F616E6">
        <w:rPr>
          <w:rFonts w:ascii="Book Antiqua" w:hAnsi="Book Antiqua"/>
          <w:sz w:val="24"/>
          <w:szCs w:val="24"/>
        </w:rPr>
        <w:t>representative)</w:t>
      </w:r>
      <w:r w:rsidRPr="00F616E6">
        <w:rPr>
          <w:rFonts w:ascii="Book Antiqua" w:hAnsi="Book Antiqua"/>
          <w:sz w:val="24"/>
          <w:szCs w:val="24"/>
        </w:rPr>
        <w:t xml:space="preserve"> as and when the de-weeding work is completed.</w:t>
      </w:r>
    </w:p>
    <w:p w14:paraId="766867A4" w14:textId="77777777" w:rsidR="0099179E" w:rsidRPr="00F616E6" w:rsidRDefault="00EE01E3" w:rsidP="009D4DBC">
      <w:pPr>
        <w:jc w:val="both"/>
        <w:rPr>
          <w:rFonts w:ascii="Book Antiqua" w:hAnsi="Book Antiqua"/>
          <w:sz w:val="24"/>
          <w:szCs w:val="24"/>
        </w:rPr>
      </w:pPr>
      <w:r w:rsidRPr="00F616E6">
        <w:rPr>
          <w:rFonts w:ascii="Book Antiqua" w:hAnsi="Book Antiqua"/>
          <w:sz w:val="24"/>
          <w:szCs w:val="24"/>
        </w:rPr>
        <w:t xml:space="preserve">8. All operations of Bill of Quantity shall be Executed/ Maintained as per direction of engineer-in-charge. In case of failure on the part of contractor for execution / </w:t>
      </w:r>
      <w:r w:rsidR="009D4DBC" w:rsidRPr="00F616E6">
        <w:rPr>
          <w:rFonts w:ascii="Book Antiqua" w:hAnsi="Book Antiqua"/>
          <w:sz w:val="24"/>
          <w:szCs w:val="24"/>
        </w:rPr>
        <w:t>maintenance,</w:t>
      </w:r>
      <w:r w:rsidRPr="00F616E6">
        <w:rPr>
          <w:rFonts w:ascii="Book Antiqua" w:hAnsi="Book Antiqua"/>
          <w:sz w:val="24"/>
          <w:szCs w:val="24"/>
        </w:rPr>
        <w:t xml:space="preserve"> the work will be carried out through other agency at the risk and cost of the contractor and the same shall be recovered from contractor’</w:t>
      </w:r>
      <w:r w:rsidR="0099179E" w:rsidRPr="00F616E6">
        <w:rPr>
          <w:rFonts w:ascii="Book Antiqua" w:hAnsi="Book Antiqua"/>
          <w:sz w:val="24"/>
          <w:szCs w:val="24"/>
        </w:rPr>
        <w:t>s bill.</w:t>
      </w:r>
    </w:p>
    <w:p w14:paraId="1E5CF09F" w14:textId="6E449317" w:rsidR="0099179E" w:rsidRPr="00F616E6" w:rsidRDefault="0099179E" w:rsidP="009D4DBC">
      <w:pPr>
        <w:jc w:val="both"/>
        <w:rPr>
          <w:rFonts w:ascii="Book Antiqua" w:hAnsi="Book Antiqua"/>
          <w:sz w:val="24"/>
          <w:szCs w:val="24"/>
        </w:rPr>
      </w:pPr>
      <w:r w:rsidRPr="00F616E6">
        <w:rPr>
          <w:rFonts w:ascii="Book Antiqua" w:hAnsi="Book Antiqua"/>
          <w:sz w:val="24"/>
          <w:szCs w:val="24"/>
        </w:rPr>
        <w:t xml:space="preserve">9. The contractor shall hold a valid license for engaging </w:t>
      </w:r>
      <w:r w:rsidR="00BF3D6C" w:rsidRPr="00F616E6">
        <w:rPr>
          <w:rFonts w:ascii="Book Antiqua" w:hAnsi="Book Antiqua"/>
          <w:sz w:val="24"/>
          <w:szCs w:val="24"/>
        </w:rPr>
        <w:t>labour and</w:t>
      </w:r>
      <w:r w:rsidRPr="00F616E6">
        <w:rPr>
          <w:rFonts w:ascii="Book Antiqua" w:hAnsi="Book Antiqua"/>
          <w:sz w:val="24"/>
          <w:szCs w:val="24"/>
        </w:rPr>
        <w:t xml:space="preserve"> shall submit all record as may be required </w:t>
      </w:r>
      <w:r w:rsidR="009D4DBC" w:rsidRPr="00F616E6">
        <w:rPr>
          <w:rFonts w:ascii="Book Antiqua" w:hAnsi="Book Antiqua"/>
          <w:sz w:val="24"/>
          <w:szCs w:val="24"/>
        </w:rPr>
        <w:t xml:space="preserve">statutorily. </w:t>
      </w:r>
    </w:p>
    <w:p w14:paraId="6E87C8EB" w14:textId="77777777" w:rsidR="00FD22A9" w:rsidRPr="00F616E6" w:rsidRDefault="0099179E" w:rsidP="009D4DBC">
      <w:pPr>
        <w:jc w:val="both"/>
        <w:rPr>
          <w:rFonts w:ascii="Book Antiqua" w:hAnsi="Book Antiqua"/>
          <w:sz w:val="24"/>
          <w:szCs w:val="24"/>
        </w:rPr>
      </w:pPr>
      <w:r w:rsidRPr="00F616E6">
        <w:rPr>
          <w:rFonts w:ascii="Book Antiqua" w:hAnsi="Book Antiqua"/>
          <w:sz w:val="24"/>
          <w:szCs w:val="24"/>
        </w:rPr>
        <w:t xml:space="preserve">10. The contractor should get the </w:t>
      </w:r>
      <w:r w:rsidR="009D4DBC" w:rsidRPr="00F616E6">
        <w:rPr>
          <w:rFonts w:ascii="Book Antiqua" w:hAnsi="Book Antiqua"/>
          <w:sz w:val="24"/>
          <w:szCs w:val="24"/>
        </w:rPr>
        <w:t>permission of</w:t>
      </w:r>
      <w:r w:rsidR="00DB3D7A" w:rsidRPr="00F616E6">
        <w:rPr>
          <w:rFonts w:ascii="Book Antiqua" w:hAnsi="Book Antiqua"/>
          <w:sz w:val="24"/>
          <w:szCs w:val="24"/>
        </w:rPr>
        <w:t xml:space="preserve"> the Engineer-in-charge before allowing the labour to go to the work spot. All labour shall undergo strict security check while entering and leaving the site.</w:t>
      </w:r>
    </w:p>
    <w:p w14:paraId="6A33D24F" w14:textId="77777777" w:rsidR="00DB3D7A" w:rsidRDefault="00DB3D7A" w:rsidP="009D4DBC">
      <w:pPr>
        <w:jc w:val="both"/>
        <w:rPr>
          <w:rFonts w:ascii="Book Antiqua" w:hAnsi="Book Antiqua"/>
          <w:sz w:val="24"/>
          <w:szCs w:val="24"/>
        </w:rPr>
      </w:pPr>
      <w:r w:rsidRPr="00F616E6">
        <w:rPr>
          <w:rFonts w:ascii="Book Antiqua" w:hAnsi="Book Antiqua"/>
          <w:sz w:val="24"/>
          <w:szCs w:val="24"/>
        </w:rPr>
        <w:t xml:space="preserve">11. </w:t>
      </w:r>
      <w:r w:rsidR="009D4DBC" w:rsidRPr="00F616E6">
        <w:rPr>
          <w:rFonts w:ascii="Book Antiqua" w:hAnsi="Book Antiqua"/>
          <w:sz w:val="24"/>
          <w:szCs w:val="24"/>
        </w:rPr>
        <w:t>Contractor</w:t>
      </w:r>
      <w:r w:rsidRPr="00F616E6">
        <w:rPr>
          <w:rFonts w:ascii="Book Antiqua" w:hAnsi="Book Antiqua"/>
          <w:sz w:val="24"/>
          <w:szCs w:val="24"/>
        </w:rPr>
        <w:t xml:space="preserve"> </w:t>
      </w:r>
      <w:proofErr w:type="gramStart"/>
      <w:r w:rsidRPr="00F616E6">
        <w:rPr>
          <w:rFonts w:ascii="Book Antiqua" w:hAnsi="Book Antiqua"/>
          <w:sz w:val="24"/>
          <w:szCs w:val="24"/>
        </w:rPr>
        <w:t>has to</w:t>
      </w:r>
      <w:proofErr w:type="gramEnd"/>
      <w:r w:rsidRPr="00F616E6">
        <w:rPr>
          <w:rFonts w:ascii="Book Antiqua" w:hAnsi="Book Antiqua"/>
          <w:sz w:val="24"/>
          <w:szCs w:val="24"/>
        </w:rPr>
        <w:t xml:space="preserve"> arrange payment of minimum wages as applicable from time to time to all his workmen. Contractor is liable to extend the statutory benefit as provided under the employees PF Act, ESI Act, payment of wages Act, payment of bonus Act, </w:t>
      </w:r>
      <w:r w:rsidR="009D4DBC" w:rsidRPr="00F616E6">
        <w:rPr>
          <w:rFonts w:ascii="Book Antiqua" w:hAnsi="Book Antiqua"/>
          <w:sz w:val="24"/>
          <w:szCs w:val="24"/>
        </w:rPr>
        <w:t>and payment of Gratuity act, Workmen’s</w:t>
      </w:r>
      <w:r w:rsidRPr="00F616E6">
        <w:rPr>
          <w:rFonts w:ascii="Book Antiqua" w:hAnsi="Book Antiqua"/>
          <w:sz w:val="24"/>
          <w:szCs w:val="24"/>
        </w:rPr>
        <w:t xml:space="preserve"> compensation Act, Contractor Labour </w:t>
      </w:r>
      <w:r w:rsidR="009D4DBC" w:rsidRPr="00F616E6">
        <w:rPr>
          <w:rFonts w:ascii="Book Antiqua" w:hAnsi="Book Antiqua"/>
          <w:sz w:val="24"/>
          <w:szCs w:val="24"/>
        </w:rPr>
        <w:t>(R</w:t>
      </w:r>
      <w:r w:rsidRPr="00F616E6">
        <w:rPr>
          <w:rFonts w:ascii="Book Antiqua" w:hAnsi="Book Antiqua"/>
          <w:sz w:val="24"/>
          <w:szCs w:val="24"/>
        </w:rPr>
        <w:t xml:space="preserve"> &amp; </w:t>
      </w:r>
      <w:r w:rsidR="009D4DBC" w:rsidRPr="00F616E6">
        <w:rPr>
          <w:rFonts w:ascii="Book Antiqua" w:hAnsi="Book Antiqua"/>
          <w:sz w:val="24"/>
          <w:szCs w:val="24"/>
        </w:rPr>
        <w:t>A)</w:t>
      </w:r>
      <w:r w:rsidRPr="00F616E6">
        <w:rPr>
          <w:rFonts w:ascii="Book Antiqua" w:hAnsi="Book Antiqua"/>
          <w:sz w:val="24"/>
          <w:szCs w:val="24"/>
        </w:rPr>
        <w:t xml:space="preserve"> Act, Minimum wages Act, and any other relevant Acts applicable to the Establishment. While </w:t>
      </w:r>
      <w:r w:rsidR="009D4DBC" w:rsidRPr="00F616E6">
        <w:rPr>
          <w:rFonts w:ascii="Book Antiqua" w:hAnsi="Book Antiqua"/>
          <w:sz w:val="24"/>
          <w:szCs w:val="24"/>
        </w:rPr>
        <w:t>quoting</w:t>
      </w:r>
      <w:r w:rsidRPr="00F616E6">
        <w:rPr>
          <w:rFonts w:ascii="Book Antiqua" w:hAnsi="Book Antiqua"/>
          <w:sz w:val="24"/>
          <w:szCs w:val="24"/>
        </w:rPr>
        <w:t xml:space="preserve"> the rates for all categories the tender shall ensure that the rates are inclusive for all such statutory obligations as applicable.</w:t>
      </w:r>
    </w:p>
    <w:p w14:paraId="28E5B2E1" w14:textId="34FDDEFB" w:rsidR="009D4DBC" w:rsidRPr="00F616E6" w:rsidRDefault="00DB3D7A" w:rsidP="00825050">
      <w:pPr>
        <w:jc w:val="both"/>
        <w:rPr>
          <w:rFonts w:ascii="Book Antiqua" w:hAnsi="Book Antiqua"/>
          <w:b/>
          <w:bCs/>
          <w:sz w:val="24"/>
          <w:szCs w:val="24"/>
          <w:u w:val="single"/>
        </w:rPr>
      </w:pPr>
      <w:r w:rsidRPr="00F616E6">
        <w:rPr>
          <w:rFonts w:ascii="Book Antiqua" w:hAnsi="Book Antiqua"/>
          <w:sz w:val="24"/>
          <w:szCs w:val="24"/>
        </w:rPr>
        <w:t xml:space="preserve">12. </w:t>
      </w:r>
      <w:r w:rsidR="00C74762" w:rsidRPr="00F616E6">
        <w:rPr>
          <w:rFonts w:ascii="Book Antiqua" w:hAnsi="Book Antiqua"/>
          <w:sz w:val="24"/>
          <w:szCs w:val="24"/>
        </w:rPr>
        <w:t xml:space="preserve">Notwithstanding the above, the location and the number of </w:t>
      </w:r>
      <w:r w:rsidR="009D4DBC" w:rsidRPr="00F616E6">
        <w:rPr>
          <w:rFonts w:ascii="Book Antiqua" w:hAnsi="Book Antiqua"/>
          <w:sz w:val="24"/>
          <w:szCs w:val="24"/>
        </w:rPr>
        <w:t>operations of</w:t>
      </w:r>
      <w:r w:rsidR="00C74762" w:rsidRPr="00F616E6">
        <w:rPr>
          <w:rFonts w:ascii="Book Antiqua" w:hAnsi="Book Antiqua"/>
          <w:sz w:val="24"/>
          <w:szCs w:val="24"/>
        </w:rPr>
        <w:t xml:space="preserve"> the areas during the contract period may be a</w:t>
      </w:r>
      <w:r w:rsidR="007B4B1A" w:rsidRPr="00F616E6">
        <w:rPr>
          <w:rFonts w:ascii="Book Antiqua" w:hAnsi="Book Antiqua"/>
          <w:sz w:val="24"/>
          <w:szCs w:val="24"/>
        </w:rPr>
        <w:t>ltered as per the requirement of</w:t>
      </w:r>
      <w:r w:rsidR="00C74762" w:rsidRPr="00F616E6">
        <w:rPr>
          <w:rFonts w:ascii="Book Antiqua" w:hAnsi="Book Antiqua"/>
          <w:sz w:val="24"/>
          <w:szCs w:val="24"/>
        </w:rPr>
        <w:t xml:space="preserve"> POWERGRID.</w:t>
      </w:r>
    </w:p>
    <w:sectPr w:rsidR="009D4DBC" w:rsidRPr="00F616E6" w:rsidSect="006D3D51">
      <w:footerReference w:type="default" r:id="rId9"/>
      <w:pgSz w:w="11906" w:h="16838"/>
      <w:pgMar w:top="630" w:right="849" w:bottom="1135" w:left="851" w:header="708"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F8FB3" w14:textId="77777777" w:rsidR="00CB54F2" w:rsidRDefault="00CB54F2" w:rsidP="00E1072E">
      <w:pPr>
        <w:spacing w:after="0" w:line="240" w:lineRule="auto"/>
      </w:pPr>
      <w:r>
        <w:separator/>
      </w:r>
    </w:p>
  </w:endnote>
  <w:endnote w:type="continuationSeparator" w:id="0">
    <w:p w14:paraId="04AF94D0" w14:textId="77777777" w:rsidR="00CB54F2" w:rsidRDefault="00CB54F2" w:rsidP="00E10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rPr>
      <w:id w:val="732813027"/>
      <w:docPartObj>
        <w:docPartGallery w:val="Page Numbers (Bottom of Page)"/>
        <w:docPartUnique/>
      </w:docPartObj>
    </w:sdtPr>
    <w:sdtEndPr>
      <w:rPr>
        <w:sz w:val="24"/>
        <w:szCs w:val="24"/>
      </w:rPr>
    </w:sdtEndPr>
    <w:sdtContent>
      <w:sdt>
        <w:sdtPr>
          <w:rPr>
            <w:rFonts w:ascii="Book Antiqua" w:hAnsi="Book Antiqua"/>
          </w:rPr>
          <w:id w:val="1728636285"/>
          <w:docPartObj>
            <w:docPartGallery w:val="Page Numbers (Top of Page)"/>
            <w:docPartUnique/>
          </w:docPartObj>
        </w:sdtPr>
        <w:sdtEndPr>
          <w:rPr>
            <w:sz w:val="24"/>
            <w:szCs w:val="24"/>
          </w:rPr>
        </w:sdtEndPr>
        <w:sdtContent>
          <w:p w14:paraId="1E93F310" w14:textId="5D688D28" w:rsidR="00E1072E" w:rsidRPr="00A326B5" w:rsidRDefault="00E1072E" w:rsidP="00EB2FDA">
            <w:pPr>
              <w:pStyle w:val="Footer"/>
              <w:jc w:val="center"/>
              <w:rPr>
                <w:rFonts w:ascii="Book Antiqua" w:hAnsi="Book Antiqua"/>
                <w:sz w:val="24"/>
                <w:szCs w:val="24"/>
              </w:rPr>
            </w:pPr>
            <w:r w:rsidRPr="00A326B5">
              <w:rPr>
                <w:rFonts w:ascii="Book Antiqua" w:hAnsi="Book Antiqua"/>
              </w:rPr>
              <w:t xml:space="preserve">Page </w:t>
            </w:r>
            <w:r w:rsidRPr="00A326B5">
              <w:rPr>
                <w:rFonts w:ascii="Book Antiqua" w:hAnsi="Book Antiqua"/>
                <w:b/>
                <w:bCs/>
                <w:sz w:val="24"/>
                <w:szCs w:val="24"/>
              </w:rPr>
              <w:fldChar w:fldCharType="begin"/>
            </w:r>
            <w:r w:rsidRPr="00A326B5">
              <w:rPr>
                <w:rFonts w:ascii="Book Antiqua" w:hAnsi="Book Antiqua"/>
                <w:b/>
                <w:bCs/>
              </w:rPr>
              <w:instrText xml:space="preserve"> PAGE </w:instrText>
            </w:r>
            <w:r w:rsidRPr="00A326B5">
              <w:rPr>
                <w:rFonts w:ascii="Book Antiqua" w:hAnsi="Book Antiqua"/>
                <w:b/>
                <w:bCs/>
                <w:sz w:val="24"/>
                <w:szCs w:val="24"/>
              </w:rPr>
              <w:fldChar w:fldCharType="separate"/>
            </w:r>
            <w:r w:rsidR="007C358B" w:rsidRPr="00A326B5">
              <w:rPr>
                <w:rFonts w:ascii="Book Antiqua" w:hAnsi="Book Antiqua"/>
                <w:b/>
                <w:bCs/>
                <w:noProof/>
              </w:rPr>
              <w:t>2</w:t>
            </w:r>
            <w:r w:rsidRPr="00A326B5">
              <w:rPr>
                <w:rFonts w:ascii="Book Antiqua" w:hAnsi="Book Antiqua"/>
                <w:b/>
                <w:bCs/>
                <w:sz w:val="24"/>
                <w:szCs w:val="24"/>
              </w:rPr>
              <w:fldChar w:fldCharType="end"/>
            </w:r>
            <w:r w:rsidRPr="00A326B5">
              <w:rPr>
                <w:rFonts w:ascii="Book Antiqua" w:hAnsi="Book Antiqua"/>
              </w:rPr>
              <w:t xml:space="preserve"> of </w:t>
            </w:r>
            <w:r w:rsidRPr="00A326B5">
              <w:rPr>
                <w:rFonts w:ascii="Book Antiqua" w:hAnsi="Book Antiqua"/>
                <w:b/>
                <w:bCs/>
                <w:sz w:val="24"/>
                <w:szCs w:val="24"/>
              </w:rPr>
              <w:fldChar w:fldCharType="begin"/>
            </w:r>
            <w:r w:rsidRPr="00A326B5">
              <w:rPr>
                <w:rFonts w:ascii="Book Antiqua" w:hAnsi="Book Antiqua"/>
                <w:b/>
                <w:bCs/>
              </w:rPr>
              <w:instrText xml:space="preserve"> NUMPAGES  </w:instrText>
            </w:r>
            <w:r w:rsidRPr="00A326B5">
              <w:rPr>
                <w:rFonts w:ascii="Book Antiqua" w:hAnsi="Book Antiqua"/>
                <w:b/>
                <w:bCs/>
                <w:sz w:val="24"/>
                <w:szCs w:val="24"/>
              </w:rPr>
              <w:fldChar w:fldCharType="separate"/>
            </w:r>
            <w:r w:rsidR="007C358B" w:rsidRPr="00A326B5">
              <w:rPr>
                <w:rFonts w:ascii="Book Antiqua" w:hAnsi="Book Antiqua"/>
                <w:b/>
                <w:bCs/>
                <w:noProof/>
              </w:rPr>
              <w:t>2</w:t>
            </w:r>
            <w:r w:rsidRPr="00A326B5">
              <w:rPr>
                <w:rFonts w:ascii="Book Antiqua" w:hAnsi="Book Antiqua"/>
                <w:b/>
                <w:bCs/>
                <w:sz w:val="24"/>
                <w:szCs w:val="24"/>
              </w:rPr>
              <w:fldChar w:fldCharType="end"/>
            </w:r>
            <w:r w:rsidR="00364660" w:rsidRPr="00A326B5">
              <w:rPr>
                <w:rFonts w:ascii="Book Antiqua" w:hAnsi="Book Antiqua"/>
                <w:b/>
                <w:bCs/>
                <w:sz w:val="24"/>
                <w:szCs w:val="24"/>
              </w:rPr>
              <w:t xml:space="preserve">         </w:t>
            </w:r>
            <w:r w:rsidR="00EB2FDA">
              <w:rPr>
                <w:rFonts w:ascii="Book Antiqua" w:hAnsi="Book Antiqua"/>
                <w:b/>
                <w:bCs/>
                <w:sz w:val="24"/>
                <w:szCs w:val="24"/>
              </w:rPr>
              <w:t xml:space="preserve"> </w:t>
            </w:r>
            <w:r w:rsidR="00364660" w:rsidRPr="00A326B5">
              <w:rPr>
                <w:rFonts w:ascii="Book Antiqua" w:hAnsi="Book Antiqua"/>
                <w:b/>
                <w:bCs/>
                <w:sz w:val="24"/>
                <w:szCs w:val="24"/>
              </w:rPr>
              <w:t xml:space="preserve">  </w:t>
            </w:r>
            <w:r w:rsidR="00EB2FDA">
              <w:rPr>
                <w:rFonts w:ascii="Book Antiqua" w:hAnsi="Book Antiqua"/>
                <w:b/>
                <w:bCs/>
                <w:sz w:val="24"/>
                <w:szCs w:val="24"/>
              </w:rPr>
              <w:t xml:space="preserve">                                                      </w:t>
            </w:r>
            <w:r w:rsidR="00364660" w:rsidRPr="00A326B5">
              <w:rPr>
                <w:rFonts w:ascii="Book Antiqua" w:hAnsi="Book Antiqua"/>
                <w:b/>
                <w:bCs/>
                <w:sz w:val="24"/>
                <w:szCs w:val="24"/>
              </w:rPr>
              <w:t xml:space="preserve">        </w:t>
            </w:r>
            <w:r w:rsidR="00A326B5">
              <w:rPr>
                <w:rFonts w:ascii="Book Antiqua" w:hAnsi="Book Antiqua"/>
                <w:b/>
                <w:bCs/>
                <w:sz w:val="24"/>
                <w:szCs w:val="24"/>
              </w:rPr>
              <w:pict w14:anchorId="47BE1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alt="Signature Line, Unsigned" style="width:144.7pt;height:46.2pt">
                  <v:imagedata r:id="rId1" o:title=""/>
                  <o:lock v:ext="edit" ungrouping="t" rotation="t" cropping="t" verticies="t" text="t" grouping="t"/>
                  <o:signatureline v:ext="edit" id="{3056282B-E44A-4F1B-8320-D33FAA5A0D5D}" provid="{00000000-0000-0000-0000-000000000000}" issignatureline="t"/>
                </v:shape>
              </w:pict>
            </w:r>
            <w:r w:rsidR="00364660" w:rsidRPr="00A326B5">
              <w:rPr>
                <w:rFonts w:ascii="Book Antiqua" w:hAnsi="Book Antiqua"/>
                <w:sz w:val="24"/>
                <w:szCs w:val="24"/>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D28E5" w14:textId="77777777" w:rsidR="00CB54F2" w:rsidRDefault="00CB54F2" w:rsidP="00E1072E">
      <w:pPr>
        <w:spacing w:after="0" w:line="240" w:lineRule="auto"/>
      </w:pPr>
      <w:r>
        <w:separator/>
      </w:r>
    </w:p>
  </w:footnote>
  <w:footnote w:type="continuationSeparator" w:id="0">
    <w:p w14:paraId="3D414FDD" w14:textId="77777777" w:rsidR="00CB54F2" w:rsidRDefault="00CB54F2" w:rsidP="00E107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5F"/>
    <w:rsid w:val="0001197B"/>
    <w:rsid w:val="00094A75"/>
    <w:rsid w:val="000E12EE"/>
    <w:rsid w:val="000F275F"/>
    <w:rsid w:val="00103B52"/>
    <w:rsid w:val="00126108"/>
    <w:rsid w:val="00143E90"/>
    <w:rsid w:val="0019222D"/>
    <w:rsid w:val="001C3F10"/>
    <w:rsid w:val="001D3073"/>
    <w:rsid w:val="001F21E9"/>
    <w:rsid w:val="00201009"/>
    <w:rsid w:val="0024267E"/>
    <w:rsid w:val="002541C3"/>
    <w:rsid w:val="002C656D"/>
    <w:rsid w:val="00325A7D"/>
    <w:rsid w:val="003554E7"/>
    <w:rsid w:val="003565F1"/>
    <w:rsid w:val="00364660"/>
    <w:rsid w:val="003752B9"/>
    <w:rsid w:val="003A7D51"/>
    <w:rsid w:val="003D0424"/>
    <w:rsid w:val="003D21CE"/>
    <w:rsid w:val="00420BB0"/>
    <w:rsid w:val="00441B08"/>
    <w:rsid w:val="004835EA"/>
    <w:rsid w:val="004B0D1B"/>
    <w:rsid w:val="004E5FF3"/>
    <w:rsid w:val="004F5499"/>
    <w:rsid w:val="0059722D"/>
    <w:rsid w:val="005B310E"/>
    <w:rsid w:val="005D7602"/>
    <w:rsid w:val="005E0C67"/>
    <w:rsid w:val="00621507"/>
    <w:rsid w:val="006324DF"/>
    <w:rsid w:val="00665C68"/>
    <w:rsid w:val="006D3D51"/>
    <w:rsid w:val="006E03B1"/>
    <w:rsid w:val="00773B5F"/>
    <w:rsid w:val="007A70D7"/>
    <w:rsid w:val="007B4B1A"/>
    <w:rsid w:val="007B58E8"/>
    <w:rsid w:val="007C358B"/>
    <w:rsid w:val="00801A29"/>
    <w:rsid w:val="00825050"/>
    <w:rsid w:val="00871B24"/>
    <w:rsid w:val="008E34DF"/>
    <w:rsid w:val="008F568A"/>
    <w:rsid w:val="00980F57"/>
    <w:rsid w:val="0099179E"/>
    <w:rsid w:val="009A66FB"/>
    <w:rsid w:val="009C1BCF"/>
    <w:rsid w:val="009C261A"/>
    <w:rsid w:val="009D4DBC"/>
    <w:rsid w:val="00A326B5"/>
    <w:rsid w:val="00AB027D"/>
    <w:rsid w:val="00AC1745"/>
    <w:rsid w:val="00B30AF1"/>
    <w:rsid w:val="00B86610"/>
    <w:rsid w:val="00B941CE"/>
    <w:rsid w:val="00BF3D6C"/>
    <w:rsid w:val="00C20900"/>
    <w:rsid w:val="00C62CFE"/>
    <w:rsid w:val="00C74762"/>
    <w:rsid w:val="00C94BB0"/>
    <w:rsid w:val="00CB54F2"/>
    <w:rsid w:val="00CC2E3E"/>
    <w:rsid w:val="00CE1C55"/>
    <w:rsid w:val="00D500B0"/>
    <w:rsid w:val="00DA1CEA"/>
    <w:rsid w:val="00DB3D7A"/>
    <w:rsid w:val="00DD3774"/>
    <w:rsid w:val="00E03C92"/>
    <w:rsid w:val="00E072F8"/>
    <w:rsid w:val="00E1072E"/>
    <w:rsid w:val="00E32AFC"/>
    <w:rsid w:val="00EB2FDA"/>
    <w:rsid w:val="00EB7331"/>
    <w:rsid w:val="00EC0BBE"/>
    <w:rsid w:val="00ED41DA"/>
    <w:rsid w:val="00EE01E3"/>
    <w:rsid w:val="00F00AB1"/>
    <w:rsid w:val="00F323BA"/>
    <w:rsid w:val="00F616E6"/>
    <w:rsid w:val="00F63D51"/>
    <w:rsid w:val="00FD22A9"/>
    <w:rsid w:val="663526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D6821"/>
  <w15:chartTrackingRefBased/>
  <w15:docId w15:val="{6A51A0B4-5EF1-4671-86D9-8EFDCF51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275F"/>
    <w:pPr>
      <w:spacing w:after="0" w:line="240" w:lineRule="auto"/>
    </w:pPr>
    <w:rPr>
      <w:rFonts w:cs="Mangal"/>
    </w:rPr>
  </w:style>
  <w:style w:type="paragraph" w:styleId="Header">
    <w:name w:val="header"/>
    <w:basedOn w:val="Normal"/>
    <w:link w:val="HeaderChar"/>
    <w:uiPriority w:val="99"/>
    <w:unhideWhenUsed/>
    <w:rsid w:val="00E107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072E"/>
    <w:rPr>
      <w:rFonts w:cs="Mangal"/>
    </w:rPr>
  </w:style>
  <w:style w:type="paragraph" w:styleId="Footer">
    <w:name w:val="footer"/>
    <w:basedOn w:val="Normal"/>
    <w:link w:val="FooterChar"/>
    <w:uiPriority w:val="99"/>
    <w:unhideWhenUsed/>
    <w:rsid w:val="00E107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072E"/>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447287">
      <w:bodyDiv w:val="1"/>
      <w:marLeft w:val="0"/>
      <w:marRight w:val="0"/>
      <w:marTop w:val="0"/>
      <w:marBottom w:val="0"/>
      <w:divBdr>
        <w:top w:val="none" w:sz="0" w:space="0" w:color="auto"/>
        <w:left w:val="none" w:sz="0" w:space="0" w:color="auto"/>
        <w:bottom w:val="none" w:sz="0" w:space="0" w:color="auto"/>
        <w:right w:val="none" w:sz="0" w:space="0" w:color="auto"/>
      </w:divBdr>
    </w:div>
    <w:div w:id="213451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bb61Fxj1hSI6BHfWieE50Xo90yix51zn8RjtmEKtJKo=</DigestValue>
    </Reference>
    <Reference Type="http://www.w3.org/2000/09/xmldsig#Object" URI="#idOfficeObject">
      <DigestMethod Algorithm="http://www.w3.org/2001/04/xmlenc#sha256"/>
      <DigestValue>isVxlGhTalOMiW9oxXU/XfwDHNpf883v+FnR09flDfM=</DigestValue>
    </Reference>
    <Reference Type="http://uri.etsi.org/01903#SignedProperties" URI="#idSignedProperties">
      <Transforms>
        <Transform Algorithm="http://www.w3.org/TR/2001/REC-xml-c14n-20010315"/>
      </Transforms>
      <DigestMethod Algorithm="http://www.w3.org/2001/04/xmlenc#sha256"/>
      <DigestValue>6DkNVJTEzyl0d/+kyFjNPOSNV+7YwgQ5zS5SxHhL7aM=</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xrPLfRfDG2xlLu6R+t8RHRYv/0/Ynfcgg/tTWwH8ZXU=</DigestValue>
    </Reference>
  </SignedInfo>
  <SignatureValue>QMf+MjjSSSWguTY+sTXssD01YUqInt8tgkC2p+zUxfrm786ywr1pCzgzBnlHyH6G1Z5bKKFtJEq1
spZZ0O6YbRd7rA0MWLhhZHaT3bFuXJ3votdNoh7uqViiY7IRkFhqTnQ3YEsb45dFnbxAKWjNOjrp
g57fj88ooEwquGXoC9XCbqmtP58tnYJHI8iUUKDom5IcL0fuPoobbcbufyJg2Lm9eAvJd/6+UdPt
D6Z65b9jqSK2JY61aAwvqDOHwpC040XZ7YlHyHORxaGWZBxtIY9iVJyH7ccYXVOgPAdKAwg+Vr3G
lV8/+reDWn7KKaP5q/s9jbrD/c5IbTvtcHQ3zw==</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7"/>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BFWslmp9OzqOI5Yhbq/6ceU+HiANakvmlcLXgp5ERI0=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acq20sWD2bXVkiUilpnH7USRurn5s2BMF4ipghsFa+g=</DigestValue>
      </Reference>
      <Reference URI="/word/endnotes.xml?ContentType=application/vnd.openxmlformats-officedocument.wordprocessingml.endnotes+xml">
        <DigestMethod Algorithm="http://www.w3.org/2001/04/xmlenc#sha256"/>
        <DigestValue>dakKg0F2sboR4OWv3ECZ7cLe0xEcD6eoeg9x53p1St0=</DigestValue>
      </Reference>
      <Reference URI="/word/fontTable.xml?ContentType=application/vnd.openxmlformats-officedocument.wordprocessingml.fontTable+xml">
        <DigestMethod Algorithm="http://www.w3.org/2001/04/xmlenc#sha256"/>
        <DigestValue>SpquTQC2YwShodeJZ+9y/Ble5b+3Fh+LxaycfAE/9rc=</DigestValue>
      </Reference>
      <Reference URI="/word/footer1.xml?ContentType=application/vnd.openxmlformats-officedocument.wordprocessingml.footer+xml">
        <DigestMethod Algorithm="http://www.w3.org/2001/04/xmlenc#sha256"/>
        <DigestValue>r6DOH4Nh7T3MFrX4gByYrzb/44lIbUGK+StpNGSsM4A=</DigestValue>
      </Reference>
      <Reference URI="/word/footnotes.xml?ContentType=application/vnd.openxmlformats-officedocument.wordprocessingml.footnotes+xml">
        <DigestMethod Algorithm="http://www.w3.org/2001/04/xmlenc#sha256"/>
        <DigestValue>oEBrAtCrtxB2U8jhDCBDFDM2k1sFNiMx/R0thBZTAv8=</DigestValue>
      </Reference>
      <Reference URI="/word/media/image1.emf?ContentType=image/x-emf">
        <DigestMethod Algorithm="http://www.w3.org/2001/04/xmlenc#sha256"/>
        <DigestValue>Pu+elG1v1gZ+f3MW+i1m3oz3ZqGTJB7bQCqMaM3zawk=</DigestValue>
      </Reference>
      <Reference URI="/word/settings.xml?ContentType=application/vnd.openxmlformats-officedocument.wordprocessingml.settings+xml">
        <DigestMethod Algorithm="http://www.w3.org/2001/04/xmlenc#sha256"/>
        <DigestValue>XRiNRqBO9R3uD4oy4VWMfBb4JyJJBPiLTnDbYfUIoQ8=</DigestValue>
      </Reference>
      <Reference URI="/word/styles.xml?ContentType=application/vnd.openxmlformats-officedocument.wordprocessingml.styles+xml">
        <DigestMethod Algorithm="http://www.w3.org/2001/04/xmlenc#sha256"/>
        <DigestValue>vFFY/VCeLWx6F+jWG7xEaOSCFJyyZwEjH76Sc9c+cXU=</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vH0uMZYbSaEdjjcilJDdDmyco4xAZNYSNbCqYm33iAA=</DigestValue>
      </Reference>
    </Manifest>
    <SignatureProperties>
      <SignatureProperty Id="idSignatureTime" Target="#idPackageSignature">
        <mdssi:SignatureTime xmlns:mdssi="http://schemas.openxmlformats.org/package/2006/digital-signature">
          <mdssi:Format>YYYY-MM-DDThh:mm:ssTZD</mdssi:Format>
          <mdssi:Value>2025-10-06T10:38:54Z</mdssi:Value>
        </mdssi:SignatureTime>
      </SignatureProperty>
    </SignatureProperties>
  </Object>
  <Object Id="idOfficeObject">
    <SignatureProperties>
      <SignatureProperty Id="idOfficeV1Details" Target="#idPackageSignature">
        <SignatureInfoV1 xmlns="http://schemas.microsoft.com/office/2006/digsig">
          <SetupID>{3056282B-E44A-4F1B-8320-D33FAA5A0D5D}</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2025-10-06T10:38:54Z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8D7812BC-A868-4C62-97C9-40DEFAC10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C46D8-9EF6-41CB-94B0-89564C629732}">
  <ds:schemaRefs>
    <ds:schemaRef ds:uri="http://schemas.microsoft.com/sharepoint/v3/contenttype/forms"/>
  </ds:schemaRefs>
</ds:datastoreItem>
</file>

<file path=customXml/itemProps3.xml><?xml version="1.0" encoding="utf-8"?>
<ds:datastoreItem xmlns:ds="http://schemas.openxmlformats.org/officeDocument/2006/customXml" ds:itemID="{665997FF-3E3C-4A9F-A4D8-DB4798EC359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1067</Words>
  <Characters>5380</Characters>
  <Application>Microsoft Office Word</Application>
  <DocSecurity>0</DocSecurity>
  <Lines>81</Lines>
  <Paragraphs>27</Paragraphs>
  <ScaleCrop>false</ScaleCrop>
  <Company>Hewlett-Packard Company</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GUPTA {}</dc:creator>
  <cp:keywords/>
  <dc:description/>
  <cp:lastModifiedBy>Chandra Sekhar Nagipogu {नागिपोगु चन्द्र शेखर}</cp:lastModifiedBy>
  <cp:revision>44</cp:revision>
  <cp:lastPrinted>2025-01-08T11:07:00Z</cp:lastPrinted>
  <dcterms:created xsi:type="dcterms:W3CDTF">2023-03-21T09:44:00Z</dcterms:created>
  <dcterms:modified xsi:type="dcterms:W3CDTF">2025-10-06T10:38:00Z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0x0101001EFD0AE0786BE84BB6A8C22B19BB2AF1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530f7a04-6a83-4344-ab32-77c336beebec_Enabled">
    <vt:lpwstr>true</vt:lpwstr>
  </property>
  <property fmtid="{D5CDD505-2E9C-101B-9397-08002B2CF9AE}" pid="8" name="MSIP_Label_530f7a04-6a83-4344-ab32-77c336beebec_SetDate">
    <vt:lpwstr>2025-09-13T10:32:31Z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92e93c07-db0d-408c-979b-64446eef018d</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ies>
</file>